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9B5A2D" w:rsidRPr="009C6256" w:rsidTr="007A6050">
        <w:tc>
          <w:tcPr>
            <w:tcW w:w="4395" w:type="dxa"/>
            <w:gridSpan w:val="3"/>
          </w:tcPr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31C9C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9B5A2D" w:rsidRPr="009C6256" w:rsidRDefault="000D7F1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ВЯЗОВСКИЙ </w:t>
            </w:r>
            <w:r w:rsidR="009B5A2D"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ТАШЛИНСКОГО РАЙОНА 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2D" w:rsidRPr="009C6256" w:rsidTr="000155D4">
        <w:trPr>
          <w:trHeight w:val="30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C6256" w:rsidRDefault="006869C7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577" w:type="dxa"/>
          </w:tcPr>
          <w:p w:rsidR="009B5A2D" w:rsidRPr="009C6256" w:rsidRDefault="009B5A2D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C6256" w:rsidRDefault="006869C7" w:rsidP="00B31C9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72-п</w:t>
            </w:r>
          </w:p>
        </w:tc>
      </w:tr>
      <w:tr w:rsidR="009B5A2D" w:rsidRPr="009C6256" w:rsidTr="007A6050">
        <w:trPr>
          <w:trHeight w:val="232"/>
        </w:trPr>
        <w:tc>
          <w:tcPr>
            <w:tcW w:w="4395" w:type="dxa"/>
            <w:gridSpan w:val="3"/>
          </w:tcPr>
          <w:p w:rsidR="009B5A2D" w:rsidRPr="009C6256" w:rsidRDefault="00B31C9C" w:rsidP="000155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B5A2D"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с. </w:t>
            </w:r>
            <w:r w:rsidR="000D7F1A"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Вязовое</w:t>
            </w:r>
          </w:p>
          <w:p w:rsidR="000155D4" w:rsidRPr="009C6256" w:rsidRDefault="000155D4" w:rsidP="000155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5B8" w:rsidRPr="001D084A" w:rsidRDefault="006F7EBF" w:rsidP="009B5A2D">
      <w:pPr>
        <w:pStyle w:val="FR1"/>
        <w:ind w:right="4960"/>
        <w:rPr>
          <w:rFonts w:ascii="Times New Roman" w:hAnsi="Times New Roman" w:cs="Times New Roman"/>
          <w:sz w:val="26"/>
          <w:szCs w:val="26"/>
        </w:rPr>
      </w:pPr>
      <w:r w:rsidRPr="006F7EBF">
        <w:rPr>
          <w:noProof/>
          <w:sz w:val="26"/>
          <w:szCs w:val="26"/>
        </w:rPr>
        <w:pict>
          <v:line id="Line 3" o:spid="_x0000_s1026" style="position:absolute;left:0;text-align:left;z-index:251659264;visibility:visible;mso-position-horizontal-relative:text;mso-position-vertical-relative:text" from="224.8pt,2pt" to="246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b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HCNF&#10;OmjRRiiOxqEyvXEFACq1tSE3elIvZqPpF4eUrlqi9jwqfD0bCMtCRPIQEhbOAP+u/6AZYMjB61im&#10;U2O7QAkFQKfYjfO9G/zkEYWPo6csyycYUdiajieRnhS3SGOdf891h8KkxBJER2Zy3DgflJDiBgkH&#10;Kb0WUsZuS4X6Es8no0kMcFoKFjYDzNn9rpIWHUnwS3yu5z7ArD4oFslaTthKMeRjDRR4HAd212Ek&#10;OdwImEScJ0L+GQeipQo6oAaQxnV2MdLXeTpfzVazfJCPpqtBntb14N26ygfTdfY0qcd1VdXZt5BS&#10;lhetYIyrkNXN1Fn+d6a5Xq+LHe+2vpcveWSPdQaxt3cUHU0Q+n5x0E6z89aGlgQ/gI8j+HrnwkX5&#10;eR1RP/4My+8AAAD//wMAUEsDBBQABgAIAAAAIQCCf2+S3gAAAAcBAAAPAAAAZHJzL2Rvd25yZXYu&#10;eG1sTI/NTsMwEITvSLyDtUjcqNMSFRriVOWnojdEgUNv23hJIuJ1FLtNytOznOA2qxnNfpMvR9eq&#10;I/Wh8WxgOklAEZfeNlwZeH9bX92CChHZYuuZDJwowLI4P8sxs37gVzpuY6WkhEOGBuoYu0zrUNbk&#10;MEx8Ryzep+8dRjn7StseByl3rZ4lyVw7bFg+1NjRQ03l1/bgDKye481pt37qGF++d492GDf3H6Mx&#10;lxfj6g5UpDH+heEXX9ChEKa9P7ANqjWQpou5REXIJPHTxewa1F7EFHSR6//8xQ8AAAD//wMAUEsB&#10;Ai0AFAAGAAgAAAAhALaDOJL+AAAA4QEAABMAAAAAAAAAAAAAAAAAAAAAAFtDb250ZW50X1R5cGVz&#10;XS54bWxQSwECLQAUAAYACAAAACEAOP0h/9YAAACUAQAACwAAAAAAAAAAAAAAAAAvAQAAX3JlbHMv&#10;LnJlbHNQSwECLQAUAAYACAAAACEALwQ2GykCAABhBAAADgAAAAAAAAAAAAAAAAAuAgAAZHJzL2Uy&#10;b0RvYy54bWxQSwECLQAUAAYACAAAACEAgn9vkt4AAAAHAQAADwAAAAAAAAAAAAAAAACDBAAAZHJz&#10;L2Rvd25yZXYueG1sUEsFBgAAAAAEAAQA8wAAAI4FAAAAAA==&#10;">
            <v:stroke startarrowwidth="narrow" startarrowlength="short" endarrowwidth="narrow" endarrowlength="short"/>
          </v:line>
        </w:pict>
      </w:r>
      <w:r w:rsidRPr="006F7EBF">
        <w:rPr>
          <w:noProof/>
          <w:sz w:val="26"/>
          <w:szCs w:val="26"/>
        </w:rPr>
        <w:pict>
          <v:line id="Line 2" o:spid="_x0000_s1029" style="position:absolute;left:0;text-align:left;z-index:251658240;visibility:visible;mso-position-horizontal-relative:text;mso-position-vertical-relative:text" from="246.15pt,2.05pt" to="246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2WKA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jYIyvXEFBFRqa0Nt9KSezUbTrw4pXbVE7Xlk+HI2kJaFjORNSlg4A/i7/pNmEEMOXkeZ&#10;To3tAiQIgE6xG+d7N/jJI3rZpLCbjR+yaWxUQopbnrHOf+S6Q2FSYgmUIy45bpwPPEhxCwmfUXot&#10;pIy9lgr1JZ5PRpOY4LQULByGMGf3u0padCTBLfGJRcHJ6zCrD4pFsJYTtlIM+aiAAofjgO46jCSH&#10;+wCTGOeJkH+OA9JSBR6gAJRxnV1s9G2ezlez1Swf5KPpapCndT34sK7ywXSdPUzqcV1VdfY9lJTl&#10;RSsY4ypUdbN0lv+dZa6X62LGu6nv8iVv0aPOQPb2jqSjBULXL/7ZaXbe2tCS4AZwcQy+3rhwTV6v&#10;Y9TP/8LyBwAAAP//AwBQSwMEFAAGAAgAAAAhAAm6O1TeAAAACAEAAA8AAABkcnMvZG93bnJldi54&#10;bWxMj0tPwzAQhO9I/AdrkbhRp+FRCHGq8qjKDVHg0Ns2XpKIeB3FbpPy61nEAW47mtHsN/l8dK3a&#10;Ux8azwamkwQUceltw5WBt9fl2TWoEJEttp7JwIECzIvjoxwz6wd+of06VkpKOGRooI6xy7QOZU0O&#10;w8R3xOJ9+N5hFNlX2vY4SLlrdZokV9phw/Khxo7uayo/1ztnYLGKs8Nm+dgxPn9tHuwwPt29j8ac&#10;noyLW1CRxvgXhh98QYdCmLZ+xzao1sDFTXouUTmmoMT/1VsD6eUMdJHr/wOKbwAAAP//AwBQSwEC&#10;LQAUAAYACAAAACEAtoM4kv4AAADhAQAAEwAAAAAAAAAAAAAAAAAAAAAAW0NvbnRlbnRfVHlwZXNd&#10;LnhtbFBLAQItABQABgAIAAAAIQA4/SH/1gAAAJQBAAALAAAAAAAAAAAAAAAAAC8BAABfcmVscy8u&#10;cmVsc1BLAQItABQABgAIAAAAIQASVb2WKAIAAF8EAAAOAAAAAAAAAAAAAAAAAC4CAABkcnMvZTJv&#10;RG9jLnhtbFBLAQItABQABgAIAAAAIQAJujtU3gAAAAgBAAAPAAAAAAAAAAAAAAAAAIIEAABkcnMv&#10;ZG93bnJldi54bWxQSwUGAAAAAAQABADzAAAAjQUAAAAA&#10;">
            <v:stroke startarrowwidth="narrow" startarrowlength="short" endarrowwidth="narrow" endarrowlength="short"/>
          </v:line>
        </w:pict>
      </w:r>
      <w:r w:rsidRPr="006F7EBF">
        <w:rPr>
          <w:noProof/>
          <w:sz w:val="26"/>
          <w:szCs w:val="26"/>
        </w:rPr>
        <w:pict>
          <v:line id="Line 4" o:spid="_x0000_s1028" style="position:absolute;left:0;text-align:left;z-index:251656192;visibility:visible;mso-position-horizontal-relative:text;mso-position-vertical-relative:text" from="-.2pt,2.45pt" to="-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tX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EZ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VqtU6NsAAAAEAQAADwAAAGRycy9kb3ducmV2Lnht&#10;bEyOTU/CQBRF9yb+h8kzcQdTCQrWvhL8ILIzgi7YPTrPtrHzpukMtPjrHVa6vLk3555sMdhGHbnz&#10;tROEm3ECiqVwppYS4WO7Gs1B+UBiqHHCCCf2sMgvLzJKjevlnY+bUKoIEZ8SQhVCm2rti4ot+bFr&#10;WWL35TpLIcau1KajPsJtoydJcqct1RIfKmr5qeLie3OwCMvXMDvtVi+t0NvP7tn0w/rxc0C8vhqW&#10;D6ACD+FvDGf9qA55dNq7gxivGoTRNA4RpvegYntOe4TJ7Qx0nun/8vkvAAAA//8DAFBLAQItABQA&#10;BgAIAAAAIQC2gziS/gAAAOEBAAATAAAAAAAAAAAAAAAAAAAAAABbQ29udGVudF9UeXBlc10ueG1s&#10;UEsBAi0AFAAGAAgAAAAhADj9If/WAAAAlAEAAAsAAAAAAAAAAAAAAAAALwEAAF9yZWxzLy5yZWxz&#10;UEsBAi0AFAAGAAgAAAAhAOy6G1cnAgAAXwQAAA4AAAAAAAAAAAAAAAAALgIAAGRycy9lMm9Eb2Mu&#10;eG1sUEsBAi0AFAAGAAgAAAAhAFarVOjbAAAABAEAAA8AAAAAAAAAAAAAAAAAgQQAAGRycy9kb3du&#10;cmV2LnhtbFBLBQYAAAAABAAEAPMAAACJBQAAAAA=&#10;">
            <v:stroke startarrowwidth="narrow" startarrowlength="short" endarrowwidth="narrow" endarrowlength="short"/>
          </v:line>
        </w:pict>
      </w:r>
      <w:r w:rsidRPr="006F7EBF">
        <w:rPr>
          <w:noProof/>
          <w:sz w:val="26"/>
          <w:szCs w:val="26"/>
        </w:rPr>
        <w:pict>
          <v:line id="Line 5" o:spid="_x0000_s1027" style="position:absolute;left:0;text-align:left;z-index:251657216;visibility:visible;mso-position-horizontal-relative:text;mso-position-vertical-relative:text" from="-.2pt,2.05pt" to="21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KjiOYnbAAAABAEAAA8AAABkcnMvZG93bnJl&#10;di54bWxMjs1uwjAQhO+V+g7WIvUGDjQqVYiD6A9qb1WhHLgt8ZJEjddRbIjp09ec2tNoNKOZL18G&#10;04oz9a6xrGA6SUAQl1Y3XCn42q7HjyCcR9bYWiYFF3KwLG5vcsy0HfiTzhtfiTjCLkMFtfddJqUr&#10;azLoJrYjjtnR9gZ9tH0ldY9DHDetnCXJgzTYcHyosaPnmsrvzckoWL35+WW/fu0YP372L3oI70+7&#10;oNTdKKwWIDwF/1eGK35EhyIyHeyJtROtgnEaiwrSKYiYprN7EIergixy+R+++AUAAP//AwBQSwEC&#10;LQAUAAYACAAAACEAtoM4kv4AAADhAQAAEwAAAAAAAAAAAAAAAAAAAAAAW0NvbnRlbnRfVHlwZXNd&#10;LnhtbFBLAQItABQABgAIAAAAIQA4/SH/1gAAAJQBAAALAAAAAAAAAAAAAAAAAC8BAABfcmVscy8u&#10;cmVsc1BLAQItABQABgAIAAAAIQCx8mSOKwIAAGEEAAAOAAAAAAAAAAAAAAAAAC4CAABkcnMvZTJv&#10;RG9jLnhtbFBLAQItABQABgAIAAAAIQCo4jmJ2wAAAAQBAAAPAAAAAAAAAAAAAAAAAIUEAABkcnMv&#10;ZG93bnJldi54bWxQSwUGAAAAAAQABADzAAAAjQUAAAAA&#10;">
            <v:stroke startarrowwidth="narrow" startarrowlength="short" endarrowwidth="narrow" endarrowlength="short"/>
          </v:line>
        </w:pict>
      </w:r>
      <w:r w:rsidR="00D50ADF">
        <w:rPr>
          <w:rFonts w:ascii="Times New Roman" w:hAnsi="Times New Roman" w:cs="Times New Roman"/>
          <w:sz w:val="26"/>
          <w:szCs w:val="26"/>
        </w:rPr>
        <w:t>О внес</w:t>
      </w:r>
      <w:r w:rsidR="004D23BB">
        <w:rPr>
          <w:rFonts w:ascii="Times New Roman" w:hAnsi="Times New Roman" w:cs="Times New Roman"/>
          <w:sz w:val="26"/>
          <w:szCs w:val="26"/>
        </w:rPr>
        <w:t>е</w:t>
      </w:r>
      <w:r w:rsidR="00D50ADF">
        <w:rPr>
          <w:rFonts w:ascii="Times New Roman" w:hAnsi="Times New Roman" w:cs="Times New Roman"/>
          <w:sz w:val="26"/>
          <w:szCs w:val="26"/>
        </w:rPr>
        <w:t>нии изменений в постановление от 21.12.2018 г №</w:t>
      </w:r>
      <w:r w:rsidR="004D23BB">
        <w:rPr>
          <w:rFonts w:ascii="Times New Roman" w:hAnsi="Times New Roman" w:cs="Times New Roman"/>
          <w:sz w:val="26"/>
          <w:szCs w:val="26"/>
        </w:rPr>
        <w:t xml:space="preserve"> </w:t>
      </w:r>
      <w:r w:rsidR="00D50ADF">
        <w:rPr>
          <w:rFonts w:ascii="Times New Roman" w:hAnsi="Times New Roman" w:cs="Times New Roman"/>
          <w:sz w:val="26"/>
          <w:szCs w:val="26"/>
        </w:rPr>
        <w:t>71-п «</w:t>
      </w:r>
      <w:r w:rsidR="00F155B8" w:rsidRPr="001D084A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</w:t>
      </w:r>
      <w:r w:rsidR="00D50ADF">
        <w:rPr>
          <w:rFonts w:ascii="Times New Roman" w:hAnsi="Times New Roman" w:cs="Times New Roman"/>
          <w:sz w:val="26"/>
          <w:szCs w:val="26"/>
        </w:rPr>
        <w:t>.</w:t>
      </w:r>
      <w:r w:rsidR="00F155B8" w:rsidRPr="001D084A">
        <w:rPr>
          <w:rFonts w:ascii="Times New Roman" w:hAnsi="Times New Roman" w:cs="Times New Roman"/>
          <w:sz w:val="26"/>
          <w:szCs w:val="26"/>
        </w:rPr>
        <w:t>программы «Управление земельно-</w:t>
      </w:r>
      <w:r w:rsidR="00D50ADF">
        <w:rPr>
          <w:rFonts w:ascii="Times New Roman" w:hAnsi="Times New Roman" w:cs="Times New Roman"/>
          <w:sz w:val="26"/>
          <w:szCs w:val="26"/>
        </w:rPr>
        <w:t>.имущественным комплексом</w:t>
      </w:r>
      <w:r w:rsidR="00F155B8" w:rsidRPr="001D084A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</w:t>
      </w:r>
      <w:r w:rsidR="000D7F1A" w:rsidRPr="001D084A">
        <w:rPr>
          <w:rFonts w:ascii="Times New Roman" w:hAnsi="Times New Roman" w:cs="Times New Roman"/>
          <w:sz w:val="26"/>
          <w:szCs w:val="26"/>
        </w:rPr>
        <w:t>Вязовский</w:t>
      </w:r>
      <w:r w:rsidR="009B5A2D" w:rsidRPr="001D084A">
        <w:rPr>
          <w:rFonts w:ascii="Times New Roman" w:hAnsi="Times New Roman" w:cs="Times New Roman"/>
          <w:sz w:val="26"/>
          <w:szCs w:val="26"/>
        </w:rPr>
        <w:t xml:space="preserve"> сельсовет Ташлинского</w:t>
      </w:r>
      <w:r w:rsidR="00D50ADF">
        <w:rPr>
          <w:rFonts w:ascii="Times New Roman" w:hAnsi="Times New Roman" w:cs="Times New Roman"/>
          <w:sz w:val="26"/>
          <w:szCs w:val="26"/>
        </w:rPr>
        <w:t xml:space="preserve"> </w:t>
      </w:r>
      <w:r w:rsidR="00F155B8" w:rsidRPr="001D084A">
        <w:rPr>
          <w:rFonts w:ascii="Times New Roman" w:hAnsi="Times New Roman" w:cs="Times New Roman"/>
          <w:sz w:val="26"/>
          <w:szCs w:val="26"/>
        </w:rPr>
        <w:t>район</w:t>
      </w:r>
      <w:r w:rsidR="009B5A2D" w:rsidRPr="001D084A">
        <w:rPr>
          <w:rFonts w:ascii="Times New Roman" w:hAnsi="Times New Roman" w:cs="Times New Roman"/>
          <w:sz w:val="26"/>
          <w:szCs w:val="26"/>
        </w:rPr>
        <w:t>а Оренбургской области</w:t>
      </w:r>
      <w:r w:rsidR="000D2808" w:rsidRPr="001D084A">
        <w:rPr>
          <w:rFonts w:ascii="Times New Roman" w:hAnsi="Times New Roman" w:cs="Times New Roman"/>
          <w:sz w:val="26"/>
          <w:szCs w:val="26"/>
        </w:rPr>
        <w:t xml:space="preserve"> на 2019-2024</w:t>
      </w:r>
      <w:r w:rsidR="00F155B8" w:rsidRPr="001D084A">
        <w:rPr>
          <w:rFonts w:ascii="Times New Roman" w:hAnsi="Times New Roman" w:cs="Times New Roman"/>
          <w:sz w:val="26"/>
          <w:szCs w:val="26"/>
        </w:rPr>
        <w:t xml:space="preserve"> годы</w:t>
      </w:r>
      <w:r w:rsidR="009B5A2D" w:rsidRPr="001D084A">
        <w:rPr>
          <w:rFonts w:ascii="Times New Roman" w:hAnsi="Times New Roman" w:cs="Times New Roman"/>
          <w:sz w:val="26"/>
          <w:szCs w:val="26"/>
        </w:rPr>
        <w:t>»</w:t>
      </w:r>
      <w:r w:rsidR="00F155B8" w:rsidRPr="001D08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55B8" w:rsidRPr="000D7F1A" w:rsidRDefault="00F155B8" w:rsidP="00D9408C">
      <w:pPr>
        <w:pStyle w:val="FR1"/>
        <w:ind w:right="5499"/>
        <w:rPr>
          <w:rFonts w:ascii="Times New Roman" w:hAnsi="Times New Roman" w:cs="Times New Roman"/>
          <w:sz w:val="28"/>
          <w:szCs w:val="28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</w:t>
      </w:r>
      <w:r w:rsidR="00EC5253">
        <w:rPr>
          <w:rFonts w:ascii="Times New Roman" w:hAnsi="Times New Roman" w:cs="Times New Roman"/>
          <w:sz w:val="28"/>
          <w:szCs w:val="28"/>
        </w:rPr>
        <w:t>управления земельно-имущественным комплексом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Вязовский сельсовет,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0D7F1A">
        <w:rPr>
          <w:sz w:val="28"/>
          <w:szCs w:val="28"/>
        </w:rPr>
        <w:t xml:space="preserve"> </w:t>
      </w:r>
      <w:r w:rsidR="000D7F1A" w:rsidRPr="000D7F1A">
        <w:rPr>
          <w:rFonts w:ascii="Times New Roman" w:hAnsi="Times New Roman" w:cs="Times New Roman"/>
          <w:sz w:val="28"/>
          <w:szCs w:val="28"/>
        </w:rPr>
        <w:t>постановлением администрации Вязовского сельсовета №</w:t>
      </w:r>
      <w:r w:rsidR="004D23BB">
        <w:rPr>
          <w:rFonts w:ascii="Times New Roman" w:hAnsi="Times New Roman" w:cs="Times New Roman"/>
          <w:sz w:val="28"/>
          <w:szCs w:val="28"/>
        </w:rPr>
        <w:t xml:space="preserve"> </w:t>
      </w:r>
      <w:r w:rsidR="000D7F1A" w:rsidRPr="000D7F1A">
        <w:rPr>
          <w:rFonts w:ascii="Times New Roman" w:hAnsi="Times New Roman" w:cs="Times New Roman"/>
          <w:sz w:val="28"/>
          <w:szCs w:val="28"/>
        </w:rPr>
        <w:t>32а-п от 30.05.201</w:t>
      </w:r>
      <w:r w:rsidR="00103B30">
        <w:rPr>
          <w:rFonts w:ascii="Times New Roman" w:hAnsi="Times New Roman" w:cs="Times New Roman"/>
          <w:sz w:val="28"/>
          <w:szCs w:val="28"/>
        </w:rPr>
        <w:t>7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 г «Об</w:t>
      </w:r>
      <w:r w:rsidR="000D7F1A" w:rsidRPr="000D7F1A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Вязовский сельсовет Ташлинского района Оренбургской области»,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Вязовский</w:t>
      </w:r>
      <w:r w:rsidR="000D7F1A" w:rsidRPr="000D7F1A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="000D7F1A" w:rsidRPr="000D7F1A">
        <w:rPr>
          <w:rFonts w:ascii="Times New Roman" w:hAnsi="Times New Roman" w:cs="Times New Roman"/>
          <w:sz w:val="28"/>
          <w:szCs w:val="28"/>
        </w:rPr>
        <w:t>:</w:t>
      </w:r>
      <w:r w:rsidR="000D7F1A" w:rsidRPr="00D84A24">
        <w:t xml:space="preserve"> </w:t>
      </w:r>
      <w:r w:rsidR="000D7F1A">
        <w:t xml:space="preserve"> </w:t>
      </w:r>
    </w:p>
    <w:p w:rsidR="000D2808" w:rsidRDefault="000D2808" w:rsidP="000D2808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085FC3">
        <w:rPr>
          <w:rFonts w:ascii="Times New Roman" w:hAnsi="Times New Roman" w:cs="Times New Roman"/>
          <w:sz w:val="28"/>
          <w:szCs w:val="28"/>
        </w:rPr>
        <w:t>Внести в Постановление от 21.12.2018 г №</w:t>
      </w:r>
      <w:r w:rsidR="004D23BB">
        <w:rPr>
          <w:rFonts w:ascii="Times New Roman" w:hAnsi="Times New Roman" w:cs="Times New Roman"/>
          <w:sz w:val="28"/>
          <w:szCs w:val="28"/>
        </w:rPr>
        <w:t xml:space="preserve"> </w:t>
      </w:r>
      <w:r w:rsidR="00085FC3">
        <w:rPr>
          <w:rFonts w:ascii="Times New Roman" w:hAnsi="Times New Roman" w:cs="Times New Roman"/>
          <w:sz w:val="28"/>
          <w:szCs w:val="28"/>
        </w:rPr>
        <w:t>71-п «</w:t>
      </w:r>
      <w:r w:rsidRPr="007D0F34">
        <w:rPr>
          <w:rFonts w:ascii="Times New Roman" w:hAnsi="Times New Roman" w:cs="Times New Roman"/>
          <w:sz w:val="28"/>
          <w:szCs w:val="28"/>
        </w:rPr>
        <w:t xml:space="preserve"> </w:t>
      </w:r>
      <w:r w:rsidR="00085FC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5FC3">
        <w:rPr>
          <w:rFonts w:ascii="Times New Roman" w:hAnsi="Times New Roman" w:cs="Times New Roman"/>
          <w:sz w:val="28"/>
          <w:szCs w:val="28"/>
        </w:rPr>
        <w:t>ы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7F1A">
        <w:rPr>
          <w:rFonts w:ascii="Times New Roman" w:hAnsi="Times New Roman" w:cs="Times New Roman"/>
          <w:sz w:val="28"/>
          <w:szCs w:val="28"/>
        </w:rPr>
        <w:t>Вязовский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9-2024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ды»</w:t>
      </w:r>
      <w:r w:rsidR="004D1D03">
        <w:rPr>
          <w:rFonts w:ascii="Times New Roman" w:hAnsi="Times New Roman" w:cs="Times New Roman"/>
          <w:sz w:val="28"/>
          <w:szCs w:val="28"/>
        </w:rPr>
        <w:t xml:space="preserve"> в редакции от 16.08.2019 г №</w:t>
      </w:r>
      <w:r w:rsidR="004D23BB">
        <w:rPr>
          <w:rFonts w:ascii="Times New Roman" w:hAnsi="Times New Roman" w:cs="Times New Roman"/>
          <w:sz w:val="28"/>
          <w:szCs w:val="28"/>
        </w:rPr>
        <w:t xml:space="preserve"> </w:t>
      </w:r>
      <w:r w:rsidR="004D1D03">
        <w:rPr>
          <w:rFonts w:ascii="Times New Roman" w:hAnsi="Times New Roman" w:cs="Times New Roman"/>
          <w:sz w:val="28"/>
          <w:szCs w:val="28"/>
        </w:rPr>
        <w:t xml:space="preserve">52-п, </w:t>
      </w:r>
      <w:r w:rsidR="00D41323">
        <w:rPr>
          <w:rFonts w:ascii="Times New Roman" w:hAnsi="Times New Roman" w:cs="Times New Roman"/>
          <w:sz w:val="28"/>
          <w:szCs w:val="28"/>
        </w:rPr>
        <w:t>от 30.12.2019 г №</w:t>
      </w:r>
      <w:r w:rsidR="004D23BB">
        <w:rPr>
          <w:rFonts w:ascii="Times New Roman" w:hAnsi="Times New Roman" w:cs="Times New Roman"/>
          <w:sz w:val="28"/>
          <w:szCs w:val="28"/>
        </w:rPr>
        <w:t xml:space="preserve"> </w:t>
      </w:r>
      <w:r w:rsidR="00D41323">
        <w:rPr>
          <w:rFonts w:ascii="Times New Roman" w:hAnsi="Times New Roman" w:cs="Times New Roman"/>
          <w:sz w:val="28"/>
          <w:szCs w:val="28"/>
        </w:rPr>
        <w:t>94-п,</w:t>
      </w:r>
      <w:r w:rsidR="00E46F8C">
        <w:rPr>
          <w:rFonts w:ascii="Times New Roman" w:hAnsi="Times New Roman" w:cs="Times New Roman"/>
          <w:sz w:val="28"/>
          <w:szCs w:val="28"/>
        </w:rPr>
        <w:t xml:space="preserve"> от 24.2.2020 г №</w:t>
      </w:r>
      <w:r w:rsidR="004D23BB">
        <w:rPr>
          <w:rFonts w:ascii="Times New Roman" w:hAnsi="Times New Roman" w:cs="Times New Roman"/>
          <w:sz w:val="28"/>
          <w:szCs w:val="28"/>
        </w:rPr>
        <w:t xml:space="preserve"> </w:t>
      </w:r>
      <w:r w:rsidR="00E46F8C">
        <w:rPr>
          <w:rFonts w:ascii="Times New Roman" w:hAnsi="Times New Roman" w:cs="Times New Roman"/>
          <w:sz w:val="28"/>
          <w:szCs w:val="28"/>
        </w:rPr>
        <w:t>88-п,</w:t>
      </w:r>
      <w:r w:rsidR="00D41323">
        <w:rPr>
          <w:rFonts w:ascii="Times New Roman" w:hAnsi="Times New Roman" w:cs="Times New Roman"/>
          <w:sz w:val="28"/>
          <w:szCs w:val="28"/>
        </w:rPr>
        <w:t xml:space="preserve"> </w:t>
      </w:r>
      <w:r w:rsidR="00085FC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7993" w:rsidRPr="00085FC3" w:rsidRDefault="00085FC3" w:rsidP="003C7993">
      <w:pPr>
        <w:widowControl w:val="0"/>
        <w:autoSpaceDE w:val="0"/>
        <w:autoSpaceDN w:val="0"/>
        <w:adjustRightInd w:val="0"/>
        <w:spacing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В паспорте муниципальной программы </w:t>
      </w:r>
      <w:r w:rsidRPr="00085FC3">
        <w:rPr>
          <w:rFonts w:ascii="Times New Roman" w:hAnsi="Times New Roman" w:cs="Times New Roman"/>
          <w:sz w:val="28"/>
          <w:szCs w:val="28"/>
        </w:rPr>
        <w:t>«Объем и источники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 «</w:t>
      </w:r>
      <w:r w:rsidRPr="00085FC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 w:rsidR="003C7993" w:rsidRPr="00085FC3">
        <w:rPr>
          <w:rFonts w:ascii="Times New Roman" w:hAnsi="Times New Roman" w:cs="Times New Roman"/>
          <w:sz w:val="28"/>
          <w:szCs w:val="28"/>
        </w:rPr>
        <w:t>1</w:t>
      </w:r>
      <w:r w:rsidR="003C7993">
        <w:rPr>
          <w:rFonts w:ascii="Times New Roman" w:hAnsi="Times New Roman" w:cs="Times New Roman"/>
          <w:sz w:val="28"/>
          <w:szCs w:val="28"/>
        </w:rPr>
        <w:t>37,4</w:t>
      </w:r>
      <w:r w:rsidR="003C7993" w:rsidRPr="00085FC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 34,6</w:t>
      </w:r>
      <w:r w:rsidRPr="00085FC3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2020 г. –  </w:t>
      </w:r>
      <w:r>
        <w:rPr>
          <w:rFonts w:ascii="Times New Roman" w:hAnsi="Times New Roman" w:cs="Times New Roman"/>
          <w:sz w:val="28"/>
          <w:szCs w:val="28"/>
        </w:rPr>
        <w:t>22,8</w:t>
      </w:r>
      <w:r w:rsidRPr="00085FC3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>2021 г. –     0   тыс. руб.;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    </w:t>
      </w:r>
      <w:r w:rsidRPr="00085FC3">
        <w:rPr>
          <w:rFonts w:ascii="Times New Roman" w:hAnsi="Times New Roman" w:cs="Times New Roman"/>
          <w:sz w:val="28"/>
          <w:szCs w:val="28"/>
        </w:rPr>
        <w:t>0 тыс. руб.;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2023 г.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5FC3">
        <w:rPr>
          <w:rFonts w:ascii="Times New Roman" w:hAnsi="Times New Roman" w:cs="Times New Roman"/>
          <w:sz w:val="28"/>
          <w:szCs w:val="28"/>
        </w:rPr>
        <w:t>0  тыс. руб;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2024 г. -  </w:t>
      </w:r>
      <w:r w:rsidR="00E46F8C">
        <w:rPr>
          <w:rFonts w:ascii="Times New Roman" w:hAnsi="Times New Roman" w:cs="Times New Roman"/>
          <w:sz w:val="28"/>
          <w:szCs w:val="28"/>
        </w:rPr>
        <w:t xml:space="preserve">   0  </w:t>
      </w:r>
      <w:r w:rsidRPr="00085FC3">
        <w:rPr>
          <w:rFonts w:ascii="Times New Roman" w:hAnsi="Times New Roman" w:cs="Times New Roman"/>
          <w:sz w:val="28"/>
          <w:szCs w:val="28"/>
        </w:rPr>
        <w:t>тыс.руб.</w:t>
      </w:r>
    </w:p>
    <w:p w:rsidR="00085FC3" w:rsidRPr="00085FC3" w:rsidRDefault="00085FC3" w:rsidP="003C7993">
      <w:pPr>
        <w:widowControl w:val="0"/>
        <w:autoSpaceDE w:val="0"/>
        <w:autoSpaceDN w:val="0"/>
        <w:adjustRightInd w:val="0"/>
        <w:spacing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85FC3" w:rsidRPr="00085FC3" w:rsidRDefault="000D2808" w:rsidP="00085FC3">
      <w:pPr>
        <w:widowControl w:val="0"/>
        <w:autoSpaceDE w:val="0"/>
        <w:autoSpaceDN w:val="0"/>
        <w:adjustRightInd w:val="0"/>
        <w:spacing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      2.</w:t>
      </w:r>
      <w:r w:rsidR="001D084A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4. « </w:t>
      </w:r>
      <w:r w:rsidR="00085FC3" w:rsidRPr="00085FC3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Программы»</w:t>
      </w:r>
      <w:r w:rsidR="009B5A2D" w:rsidRPr="00085FC3">
        <w:rPr>
          <w:rFonts w:ascii="Times New Roman" w:hAnsi="Times New Roman" w:cs="Times New Roman"/>
          <w:sz w:val="28"/>
          <w:szCs w:val="28"/>
        </w:rPr>
        <w:t xml:space="preserve"> 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  <w:r w:rsidR="00085FC3">
        <w:rPr>
          <w:rFonts w:ascii="Times New Roman" w:hAnsi="Times New Roman" w:cs="Times New Roman"/>
          <w:sz w:val="28"/>
          <w:szCs w:val="28"/>
        </w:rPr>
        <w:t xml:space="preserve"> 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E46F8C">
        <w:rPr>
          <w:rFonts w:ascii="Times New Roman" w:hAnsi="Times New Roman" w:cs="Times New Roman"/>
          <w:sz w:val="28"/>
          <w:szCs w:val="28"/>
        </w:rPr>
        <w:t xml:space="preserve">57,4 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085FC3" w:rsidRPr="00085FC3" w:rsidRDefault="009414D2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 34,6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085FC3" w:rsidRPr="00085FC3" w:rsidRDefault="00085FC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2020 г. –  </w:t>
      </w:r>
      <w:r w:rsidR="00D41323">
        <w:rPr>
          <w:rFonts w:ascii="Times New Roman" w:hAnsi="Times New Roman" w:cs="Times New Roman"/>
          <w:sz w:val="28"/>
          <w:szCs w:val="28"/>
        </w:rPr>
        <w:t>22,8</w:t>
      </w:r>
      <w:r w:rsidRPr="00085FC3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085FC3" w:rsidRPr="00085FC3" w:rsidRDefault="00085FC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>2021 г. –     0   тыс. руб.;</w:t>
      </w:r>
    </w:p>
    <w:p w:rsidR="00085FC3" w:rsidRPr="00085FC3" w:rsidRDefault="004D1D0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    </w:t>
      </w:r>
      <w:r w:rsidR="00085FC3" w:rsidRPr="00085FC3">
        <w:rPr>
          <w:rFonts w:ascii="Times New Roman" w:hAnsi="Times New Roman" w:cs="Times New Roman"/>
          <w:sz w:val="28"/>
          <w:szCs w:val="28"/>
        </w:rPr>
        <w:t>0 тыс. руб.;</w:t>
      </w:r>
    </w:p>
    <w:p w:rsidR="00085FC3" w:rsidRPr="00085FC3" w:rsidRDefault="00085FC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D41323">
        <w:rPr>
          <w:rFonts w:ascii="Times New Roman" w:hAnsi="Times New Roman" w:cs="Times New Roman"/>
          <w:sz w:val="28"/>
          <w:szCs w:val="28"/>
        </w:rPr>
        <w:t xml:space="preserve">    </w:t>
      </w:r>
      <w:r w:rsidRPr="00085FC3">
        <w:rPr>
          <w:rFonts w:ascii="Times New Roman" w:hAnsi="Times New Roman" w:cs="Times New Roman"/>
          <w:sz w:val="28"/>
          <w:szCs w:val="28"/>
        </w:rPr>
        <w:t>0  тыс. руб;</w:t>
      </w:r>
    </w:p>
    <w:p w:rsidR="00085FC3" w:rsidRPr="00085FC3" w:rsidRDefault="00085FC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2024 г. -  </w:t>
      </w:r>
      <w:r w:rsidR="00E46F8C">
        <w:rPr>
          <w:rFonts w:ascii="Times New Roman" w:hAnsi="Times New Roman" w:cs="Times New Roman"/>
          <w:sz w:val="28"/>
          <w:szCs w:val="28"/>
        </w:rPr>
        <w:t xml:space="preserve">    </w:t>
      </w:r>
      <w:r w:rsidRPr="00085FC3">
        <w:rPr>
          <w:rFonts w:ascii="Times New Roman" w:hAnsi="Times New Roman" w:cs="Times New Roman"/>
          <w:sz w:val="28"/>
          <w:szCs w:val="28"/>
        </w:rPr>
        <w:t>0 тыс.руб.</w:t>
      </w:r>
    </w:p>
    <w:p w:rsidR="009B5A2D" w:rsidRDefault="00085FC3" w:rsidP="00085FC3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85FC3" w:rsidRPr="00085FC3" w:rsidRDefault="00085FC3" w:rsidP="00085FC3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Приложение  №</w:t>
      </w:r>
      <w:r w:rsidR="004D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муниципальной программе </w:t>
      </w:r>
      <w:r w:rsidRPr="007D0F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Вязовский 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9-2024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9B5A2D" w:rsidRPr="009B5A2D" w:rsidRDefault="00085FC3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A2D" w:rsidRPr="009B5A2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9B5A2D" w:rsidRPr="009B5A2D" w:rsidRDefault="00085FC3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5A2D" w:rsidRPr="009B5A2D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9B5A2D" w:rsidRPr="009B5A2D" w:rsidRDefault="009B5A2D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E46F8C">
        <w:rPr>
          <w:rFonts w:ascii="Times New Roman" w:hAnsi="Times New Roman" w:cs="Times New Roman"/>
          <w:sz w:val="28"/>
          <w:szCs w:val="28"/>
        </w:rPr>
        <w:t>А.Н.</w:t>
      </w:r>
      <w:r w:rsidR="004D23BB">
        <w:rPr>
          <w:rFonts w:ascii="Times New Roman" w:hAnsi="Times New Roman" w:cs="Times New Roman"/>
          <w:sz w:val="28"/>
          <w:szCs w:val="28"/>
        </w:rPr>
        <w:t xml:space="preserve"> </w:t>
      </w:r>
      <w:r w:rsidR="00E46F8C">
        <w:rPr>
          <w:rFonts w:ascii="Times New Roman" w:hAnsi="Times New Roman" w:cs="Times New Roman"/>
          <w:sz w:val="28"/>
          <w:szCs w:val="28"/>
        </w:rPr>
        <w:t>Решетов</w:t>
      </w:r>
    </w:p>
    <w:p w:rsidR="00E93EFA" w:rsidRDefault="00E93EFA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EFA" w:rsidRPr="009B5A2D" w:rsidRDefault="00E93EFA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C83408" w:rsidRDefault="009B5A2D" w:rsidP="009B5A2D">
      <w:pPr>
        <w:jc w:val="both"/>
        <w:rPr>
          <w:rFonts w:ascii="Times New Roman" w:hAnsi="Times New Roman" w:cs="Times New Roman"/>
          <w:sz w:val="24"/>
          <w:szCs w:val="24"/>
        </w:rPr>
      </w:pPr>
      <w:r w:rsidRPr="00C83408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414D2">
      <w:pPr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9C6256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426" w:right="565" w:bottom="568" w:left="1701" w:header="720" w:footer="720" w:gutter="0"/>
          <w:cols w:space="720"/>
          <w:titlePg/>
          <w:docGrid w:linePitch="326"/>
        </w:sectPr>
      </w:pPr>
    </w:p>
    <w:p w:rsidR="00D87D0D" w:rsidRPr="00E345E7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4D2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5E7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4A1AA8" w:rsidRPr="000D2808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r w:rsidR="008826A9">
        <w:rPr>
          <w:rFonts w:ascii="Times New Roman" w:hAnsi="Times New Roman" w:cs="Times New Roman"/>
          <w:sz w:val="24"/>
          <w:szCs w:val="24"/>
        </w:rPr>
        <w:t>Вязовский</w:t>
      </w:r>
      <w:r w:rsidR="004A1AA8" w:rsidRPr="000D280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2019-2024 годы»</w:t>
      </w:r>
    </w:p>
    <w:p w:rsidR="00E345E7" w:rsidRPr="00E345E7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880" w:rsidRPr="00A521E9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D87D0D" w:rsidRPr="004A1AA8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</w:t>
      </w:r>
      <w:r w:rsidR="004A1AA8" w:rsidRPr="004A1AA8">
        <w:rPr>
          <w:rFonts w:ascii="Times New Roman" w:hAnsi="Times New Roman" w:cs="Times New Roman"/>
          <w:b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r w:rsidR="008826A9">
        <w:rPr>
          <w:rFonts w:ascii="Times New Roman" w:hAnsi="Times New Roman" w:cs="Times New Roman"/>
          <w:b/>
          <w:sz w:val="24"/>
          <w:szCs w:val="24"/>
        </w:rPr>
        <w:t>Вязовский</w:t>
      </w:r>
      <w:r w:rsidR="004A1AA8" w:rsidRPr="004A1AA8">
        <w:rPr>
          <w:rFonts w:ascii="Times New Roman" w:hAnsi="Times New Roman" w:cs="Times New Roman"/>
          <w:b/>
          <w:sz w:val="24"/>
          <w:szCs w:val="24"/>
        </w:rPr>
        <w:t xml:space="preserve"> сельсовет Ташлинского района Оренбургской области на 2019-2024 годы»</w:t>
      </w:r>
    </w:p>
    <w:p w:rsidR="00B00880" w:rsidRP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Look w:val="0000"/>
      </w:tblPr>
      <w:tblGrid>
        <w:gridCol w:w="1631"/>
        <w:gridCol w:w="4817"/>
        <w:gridCol w:w="1684"/>
        <w:gridCol w:w="696"/>
        <w:gridCol w:w="696"/>
        <w:gridCol w:w="696"/>
        <w:gridCol w:w="696"/>
        <w:gridCol w:w="696"/>
        <w:gridCol w:w="696"/>
        <w:gridCol w:w="2511"/>
      </w:tblGrid>
      <w:tr w:rsidR="00B94C54" w:rsidRPr="004A1AA8" w:rsidTr="004A1AA8">
        <w:trPr>
          <w:trHeight w:val="7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4A1AA8" w:rsidRPr="00E345E7" w:rsidRDefault="004A1AA8" w:rsidP="004A1A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1AA8" w:rsidRPr="004A1AA8" w:rsidRDefault="004A1AA8" w:rsidP="000E6F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1AA8" w:rsidRPr="004A1AA8" w:rsidRDefault="004A1AA8" w:rsidP="004A1AA8">
            <w:pPr>
              <w:rPr>
                <w:rFonts w:ascii="Times New Roman" w:hAnsi="Times New Roman" w:cs="Times New Roman"/>
                <w:b/>
              </w:rPr>
            </w:pPr>
            <w:r w:rsidRPr="004A1AA8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B94C54" w:rsidRPr="00D87D0D" w:rsidTr="004A1AA8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AA8" w:rsidRPr="004A1AA8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C54" w:rsidRPr="00D87D0D" w:rsidTr="004A1AA8">
        <w:trPr>
          <w:trHeight w:val="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AA8" w:rsidRPr="00D87D0D" w:rsidRDefault="004A1AA8" w:rsidP="004A1A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D" w:rsidRPr="00D87D0D" w:rsidTr="004A1AA8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4C54" w:rsidRPr="00D87D0D" w:rsidTr="004A1AA8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2077F7" w:rsidRDefault="00B94C54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Pr="00115E2C" w:rsidRDefault="00B94C54" w:rsidP="004A1A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бухгалтер</w:t>
            </w:r>
          </w:p>
        </w:tc>
      </w:tr>
      <w:tr w:rsidR="00B94C54" w:rsidRPr="00D87D0D" w:rsidTr="004A1AA8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Pr="00115E2C" w:rsidRDefault="00B94C54" w:rsidP="00B94C5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бухгалтер, специалист 2 категории</w:t>
            </w:r>
          </w:p>
        </w:tc>
      </w:tr>
      <w:tr w:rsidR="00B94C54" w:rsidRPr="00D87D0D" w:rsidTr="004A1AA8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2077F7" w:rsidRDefault="004A1AA8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9414D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D41323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AA8" w:rsidRPr="00115E2C" w:rsidRDefault="00E46F8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AA8" w:rsidRPr="00115E2C" w:rsidRDefault="00B94C54" w:rsidP="00B94C5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2 категории</w:t>
            </w:r>
          </w:p>
        </w:tc>
      </w:tr>
      <w:tr w:rsidR="00B94C54" w:rsidRPr="00D87D0D" w:rsidTr="004A1AA8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2077F7" w:rsidRDefault="00B94C5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Pr="004A1AA8" w:rsidRDefault="00B94C54" w:rsidP="00C017F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A8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AA8">
              <w:rPr>
                <w:rFonts w:ascii="Times New Roman" w:hAnsi="Times New Roman" w:cs="Times New Roman"/>
                <w:sz w:val="24"/>
                <w:szCs w:val="24"/>
              </w:rPr>
              <w:t>т 2 категории, бухгалтер</w:t>
            </w:r>
          </w:p>
        </w:tc>
      </w:tr>
      <w:tr w:rsidR="00026D02" w:rsidRPr="00D87D0D" w:rsidTr="004A1AA8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577A4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D04B1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2 категории</w:t>
            </w:r>
          </w:p>
        </w:tc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D04B1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2 категории</w:t>
            </w:r>
          </w:p>
        </w:tc>
      </w:tr>
      <w:tr w:rsidR="00026D02" w:rsidRPr="00D87D0D" w:rsidTr="004A1AA8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577A4" w:rsidRDefault="00026D02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EA5DFC" w:rsidRDefault="00B94C54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>
            <w:r w:rsidRPr="00D1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085FC3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4D1D03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D41323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C017F1" w:rsidRDefault="00B45D2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FE7E8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bookmarkStart w:id="0" w:name="_GoBack"/>
        <w:bookmarkEnd w:id="0"/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>
            <w:r w:rsidRPr="00D1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FE7E8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>
            <w:r w:rsidRPr="00D1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FE7E8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F155B8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085FC3" w:rsidP="00085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2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85" w:rsidRDefault="00427D85" w:rsidP="0068708E">
      <w:pPr>
        <w:spacing w:after="0" w:line="240" w:lineRule="auto"/>
      </w:pPr>
      <w:r>
        <w:separator/>
      </w:r>
    </w:p>
  </w:endnote>
  <w:endnote w:type="continuationSeparator" w:id="1">
    <w:p w:rsidR="00427D85" w:rsidRDefault="00427D85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6F7EBF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427D85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27D85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85" w:rsidRDefault="00427D85" w:rsidP="0068708E">
      <w:pPr>
        <w:spacing w:after="0" w:line="240" w:lineRule="auto"/>
      </w:pPr>
      <w:r>
        <w:separator/>
      </w:r>
    </w:p>
  </w:footnote>
  <w:footnote w:type="continuationSeparator" w:id="1">
    <w:p w:rsidR="00427D85" w:rsidRDefault="00427D85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6F7EBF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427D85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27D85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162"/>
    <w:multiLevelType w:val="hybridMultilevel"/>
    <w:tmpl w:val="909C4FB6"/>
    <w:lvl w:ilvl="0" w:tplc="E67CBEA6">
      <w:start w:val="2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6360239"/>
    <w:multiLevelType w:val="hybridMultilevel"/>
    <w:tmpl w:val="DB76B630"/>
    <w:lvl w:ilvl="0" w:tplc="46521124">
      <w:start w:val="2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3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032399"/>
    <w:multiLevelType w:val="hybridMultilevel"/>
    <w:tmpl w:val="1FDC89D8"/>
    <w:lvl w:ilvl="0" w:tplc="58264346">
      <w:start w:val="2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196B49"/>
    <w:rsid w:val="000155D4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85FC3"/>
    <w:rsid w:val="0009292D"/>
    <w:rsid w:val="000A0E43"/>
    <w:rsid w:val="000A0F76"/>
    <w:rsid w:val="000C19B2"/>
    <w:rsid w:val="000C4416"/>
    <w:rsid w:val="000D2808"/>
    <w:rsid w:val="000D7F1A"/>
    <w:rsid w:val="000E6F1E"/>
    <w:rsid w:val="00103B30"/>
    <w:rsid w:val="00107D1C"/>
    <w:rsid w:val="00115E2C"/>
    <w:rsid w:val="001260CA"/>
    <w:rsid w:val="001447B4"/>
    <w:rsid w:val="001910B3"/>
    <w:rsid w:val="001949BA"/>
    <w:rsid w:val="00196B49"/>
    <w:rsid w:val="001B1A08"/>
    <w:rsid w:val="001C1CAD"/>
    <w:rsid w:val="001D084A"/>
    <w:rsid w:val="001E5EEF"/>
    <w:rsid w:val="002077F7"/>
    <w:rsid w:val="00210193"/>
    <w:rsid w:val="0023671E"/>
    <w:rsid w:val="0024786C"/>
    <w:rsid w:val="00262FBD"/>
    <w:rsid w:val="00275FFE"/>
    <w:rsid w:val="00283DA9"/>
    <w:rsid w:val="00287117"/>
    <w:rsid w:val="0029591C"/>
    <w:rsid w:val="00297E61"/>
    <w:rsid w:val="002A4A80"/>
    <w:rsid w:val="002A506C"/>
    <w:rsid w:val="002B20DF"/>
    <w:rsid w:val="002C63BB"/>
    <w:rsid w:val="002D1345"/>
    <w:rsid w:val="002F4926"/>
    <w:rsid w:val="003004F6"/>
    <w:rsid w:val="003279D9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C7993"/>
    <w:rsid w:val="003D7F9C"/>
    <w:rsid w:val="003E2242"/>
    <w:rsid w:val="003E7B97"/>
    <w:rsid w:val="003F1795"/>
    <w:rsid w:val="00425411"/>
    <w:rsid w:val="00425570"/>
    <w:rsid w:val="00427D85"/>
    <w:rsid w:val="00432761"/>
    <w:rsid w:val="00435580"/>
    <w:rsid w:val="00456EED"/>
    <w:rsid w:val="00464969"/>
    <w:rsid w:val="00466340"/>
    <w:rsid w:val="00467C0A"/>
    <w:rsid w:val="004749E2"/>
    <w:rsid w:val="004A1AA8"/>
    <w:rsid w:val="004A5005"/>
    <w:rsid w:val="004D1D03"/>
    <w:rsid w:val="004D23BB"/>
    <w:rsid w:val="004D5E79"/>
    <w:rsid w:val="004F293A"/>
    <w:rsid w:val="00514E91"/>
    <w:rsid w:val="005169E2"/>
    <w:rsid w:val="00546BA5"/>
    <w:rsid w:val="00547258"/>
    <w:rsid w:val="005A1F0F"/>
    <w:rsid w:val="005B1002"/>
    <w:rsid w:val="005B735F"/>
    <w:rsid w:val="00602753"/>
    <w:rsid w:val="006201CC"/>
    <w:rsid w:val="0064082A"/>
    <w:rsid w:val="00656320"/>
    <w:rsid w:val="00682C94"/>
    <w:rsid w:val="006869C7"/>
    <w:rsid w:val="0068708E"/>
    <w:rsid w:val="006B10AB"/>
    <w:rsid w:val="006C093C"/>
    <w:rsid w:val="006E5016"/>
    <w:rsid w:val="006F1A48"/>
    <w:rsid w:val="006F7EBF"/>
    <w:rsid w:val="00703E11"/>
    <w:rsid w:val="00714D2E"/>
    <w:rsid w:val="007375AD"/>
    <w:rsid w:val="00764EC9"/>
    <w:rsid w:val="00773917"/>
    <w:rsid w:val="00780468"/>
    <w:rsid w:val="00786FA3"/>
    <w:rsid w:val="00790BC4"/>
    <w:rsid w:val="00794F9D"/>
    <w:rsid w:val="007A6050"/>
    <w:rsid w:val="007D0F34"/>
    <w:rsid w:val="00802893"/>
    <w:rsid w:val="00802B9D"/>
    <w:rsid w:val="00814CE4"/>
    <w:rsid w:val="0082172F"/>
    <w:rsid w:val="0082526F"/>
    <w:rsid w:val="0083491D"/>
    <w:rsid w:val="00835463"/>
    <w:rsid w:val="00852105"/>
    <w:rsid w:val="00864EB2"/>
    <w:rsid w:val="00865184"/>
    <w:rsid w:val="008679F3"/>
    <w:rsid w:val="00876399"/>
    <w:rsid w:val="008826A9"/>
    <w:rsid w:val="008A3352"/>
    <w:rsid w:val="008C1873"/>
    <w:rsid w:val="008D6F78"/>
    <w:rsid w:val="00907BD4"/>
    <w:rsid w:val="0092020F"/>
    <w:rsid w:val="009204C6"/>
    <w:rsid w:val="00936A5C"/>
    <w:rsid w:val="009414D2"/>
    <w:rsid w:val="0094524D"/>
    <w:rsid w:val="00951304"/>
    <w:rsid w:val="00992E5A"/>
    <w:rsid w:val="009B5A2D"/>
    <w:rsid w:val="009C6256"/>
    <w:rsid w:val="009D6C56"/>
    <w:rsid w:val="009D769B"/>
    <w:rsid w:val="009E54D9"/>
    <w:rsid w:val="009F3BEC"/>
    <w:rsid w:val="009F69E0"/>
    <w:rsid w:val="00A37EE7"/>
    <w:rsid w:val="00A54F6F"/>
    <w:rsid w:val="00A63642"/>
    <w:rsid w:val="00AA226B"/>
    <w:rsid w:val="00AA40F3"/>
    <w:rsid w:val="00AA6081"/>
    <w:rsid w:val="00AB49A5"/>
    <w:rsid w:val="00AE0DFB"/>
    <w:rsid w:val="00B00880"/>
    <w:rsid w:val="00B0633C"/>
    <w:rsid w:val="00B15F45"/>
    <w:rsid w:val="00B16055"/>
    <w:rsid w:val="00B31C9C"/>
    <w:rsid w:val="00B45D2A"/>
    <w:rsid w:val="00B5443F"/>
    <w:rsid w:val="00B6130F"/>
    <w:rsid w:val="00B80757"/>
    <w:rsid w:val="00B8610C"/>
    <w:rsid w:val="00B92598"/>
    <w:rsid w:val="00B93462"/>
    <w:rsid w:val="00B94C54"/>
    <w:rsid w:val="00BA2D3E"/>
    <w:rsid w:val="00BA31FB"/>
    <w:rsid w:val="00BB1877"/>
    <w:rsid w:val="00BF2244"/>
    <w:rsid w:val="00C017F1"/>
    <w:rsid w:val="00C04112"/>
    <w:rsid w:val="00C0419F"/>
    <w:rsid w:val="00C05775"/>
    <w:rsid w:val="00C61C73"/>
    <w:rsid w:val="00C6384C"/>
    <w:rsid w:val="00C63C5C"/>
    <w:rsid w:val="00C83408"/>
    <w:rsid w:val="00CA6680"/>
    <w:rsid w:val="00CB058E"/>
    <w:rsid w:val="00CB0975"/>
    <w:rsid w:val="00CB22D4"/>
    <w:rsid w:val="00CB260B"/>
    <w:rsid w:val="00CC7E67"/>
    <w:rsid w:val="00D03E07"/>
    <w:rsid w:val="00D10678"/>
    <w:rsid w:val="00D12A22"/>
    <w:rsid w:val="00D162CD"/>
    <w:rsid w:val="00D41323"/>
    <w:rsid w:val="00D50ADF"/>
    <w:rsid w:val="00D57660"/>
    <w:rsid w:val="00D87D0D"/>
    <w:rsid w:val="00D9408C"/>
    <w:rsid w:val="00D96DAE"/>
    <w:rsid w:val="00DB4870"/>
    <w:rsid w:val="00DE03EF"/>
    <w:rsid w:val="00E060F0"/>
    <w:rsid w:val="00E1156C"/>
    <w:rsid w:val="00E152AE"/>
    <w:rsid w:val="00E31438"/>
    <w:rsid w:val="00E345E7"/>
    <w:rsid w:val="00E443E9"/>
    <w:rsid w:val="00E46F8C"/>
    <w:rsid w:val="00E50972"/>
    <w:rsid w:val="00E55C2D"/>
    <w:rsid w:val="00E645A4"/>
    <w:rsid w:val="00E82CCC"/>
    <w:rsid w:val="00E93EFA"/>
    <w:rsid w:val="00EA5DFC"/>
    <w:rsid w:val="00EA7F8B"/>
    <w:rsid w:val="00EC5253"/>
    <w:rsid w:val="00EC684D"/>
    <w:rsid w:val="00F155B8"/>
    <w:rsid w:val="00F251F5"/>
    <w:rsid w:val="00F32041"/>
    <w:rsid w:val="00F41FE7"/>
    <w:rsid w:val="00F7215F"/>
    <w:rsid w:val="00F94B61"/>
    <w:rsid w:val="00FA2017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711E-BDBA-48ED-A128-EF24DE7C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пк</cp:lastModifiedBy>
  <cp:revision>6</cp:revision>
  <cp:lastPrinted>2022-03-01T10:19:00Z</cp:lastPrinted>
  <dcterms:created xsi:type="dcterms:W3CDTF">2021-11-14T02:24:00Z</dcterms:created>
  <dcterms:modified xsi:type="dcterms:W3CDTF">2022-03-01T10:22:00Z</dcterms:modified>
</cp:coreProperties>
</file>